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A" w:rsidRPr="00B5243A" w:rsidRDefault="000541AA" w:rsidP="000541AA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B5243A">
        <w:rPr>
          <w:rFonts w:asciiTheme="majorHAnsi" w:hAnsiTheme="majorHAnsi"/>
          <w:b/>
          <w:sz w:val="36"/>
          <w:szCs w:val="36"/>
        </w:rPr>
        <w:t>Урок № 52</w:t>
      </w:r>
    </w:p>
    <w:bookmarkEnd w:id="0"/>
    <w:p w:rsidR="000541AA" w:rsidRPr="001828B2" w:rsidRDefault="000541AA" w:rsidP="000541AA">
      <w:pPr>
        <w:ind w:left="1843" w:hanging="184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 </w:t>
      </w:r>
      <w:r w:rsidRPr="001828B2">
        <w:rPr>
          <w:rFonts w:asciiTheme="majorHAnsi" w:hAnsiTheme="majorHAnsi"/>
          <w:b/>
          <w:sz w:val="36"/>
          <w:szCs w:val="36"/>
        </w:rPr>
        <w:t>Павло Тичина. Цікаві відомості про автора. Його поетичні збірки та майстерне відтворення краси природи, патріотичних почуттів засобами художнього слова.</w:t>
      </w:r>
    </w:p>
    <w:p w:rsidR="000541AA" w:rsidRPr="001828B2" w:rsidRDefault="000541AA" w:rsidP="000541AA">
      <w:pPr>
        <w:rPr>
          <w:rFonts w:asciiTheme="majorHAnsi" w:hAnsiTheme="majorHAnsi"/>
          <w:b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Мета:</w:t>
      </w:r>
    </w:p>
    <w:p w:rsidR="000541AA" w:rsidRPr="009B6C2F" w:rsidRDefault="000541AA" w:rsidP="000541AA">
      <w:pPr>
        <w:ind w:left="1843" w:hanging="360"/>
        <w:rPr>
          <w:rFonts w:asciiTheme="majorHAnsi" w:hAnsiTheme="majorHAnsi"/>
          <w:sz w:val="36"/>
          <w:szCs w:val="36"/>
        </w:rPr>
      </w:pPr>
      <w:r w:rsidRPr="001828B2">
        <w:rPr>
          <w:rFonts w:ascii="Times New Roman" w:hAnsi="Times New Roman" w:cs="Times New Roman"/>
          <w:b/>
          <w:sz w:val="36"/>
          <w:szCs w:val="36"/>
        </w:rPr>
        <w:t>□</w:t>
      </w:r>
      <w:r w:rsidRPr="001828B2">
        <w:rPr>
          <w:rFonts w:asciiTheme="majorHAnsi" w:hAnsiTheme="majorHAnsi"/>
          <w:b/>
          <w:sz w:val="36"/>
          <w:szCs w:val="36"/>
        </w:rPr>
        <w:tab/>
      </w:r>
      <w:r w:rsidRPr="001828B2">
        <w:rPr>
          <w:rFonts w:ascii="Cambria" w:hAnsi="Cambria" w:cs="Cambria"/>
          <w:b/>
          <w:sz w:val="36"/>
          <w:szCs w:val="36"/>
        </w:rPr>
        <w:t>Навчальна</w:t>
      </w:r>
      <w:r w:rsidRPr="001828B2">
        <w:rPr>
          <w:rFonts w:asciiTheme="majorHAnsi" w:hAnsiTheme="majorHAnsi"/>
          <w:b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ознайомити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учнів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цікавими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відомостями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автора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  <w:r w:rsidRPr="009B6C2F">
        <w:rPr>
          <w:rFonts w:ascii="Cambria" w:hAnsi="Cambria" w:cs="Cambria"/>
          <w:sz w:val="36"/>
          <w:szCs w:val="36"/>
        </w:rPr>
        <w:t>проаналізувати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збірки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  <w:r w:rsidRPr="009B6C2F">
        <w:rPr>
          <w:rFonts w:ascii="Cambria" w:hAnsi="Cambria" w:cs="Cambria"/>
          <w:sz w:val="36"/>
          <w:szCs w:val="36"/>
        </w:rPr>
        <w:t>визначити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жанри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його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поезії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ind w:left="1843" w:hanging="360"/>
        <w:rPr>
          <w:rFonts w:asciiTheme="majorHAnsi" w:hAnsiTheme="majorHAnsi"/>
          <w:sz w:val="36"/>
          <w:szCs w:val="36"/>
        </w:rPr>
      </w:pPr>
      <w:r w:rsidRPr="001828B2">
        <w:rPr>
          <w:rFonts w:ascii="Times New Roman" w:hAnsi="Times New Roman" w:cs="Times New Roman"/>
          <w:b/>
          <w:sz w:val="36"/>
          <w:szCs w:val="36"/>
        </w:rPr>
        <w:t>□</w:t>
      </w:r>
      <w:r w:rsidRPr="001828B2">
        <w:rPr>
          <w:rFonts w:asciiTheme="majorHAnsi" w:hAnsiTheme="majorHAnsi"/>
          <w:b/>
          <w:sz w:val="36"/>
          <w:szCs w:val="36"/>
        </w:rPr>
        <w:tab/>
      </w:r>
      <w:r w:rsidRPr="001828B2">
        <w:rPr>
          <w:rFonts w:ascii="Cambria" w:hAnsi="Cambria" w:cs="Cambria"/>
          <w:b/>
          <w:sz w:val="36"/>
          <w:szCs w:val="36"/>
        </w:rPr>
        <w:t>Виховна</w:t>
      </w:r>
      <w:r w:rsidRPr="001828B2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прищеплювати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патріотичні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почуття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засобами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художнього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слова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ind w:left="1843" w:hanging="360"/>
        <w:rPr>
          <w:rFonts w:asciiTheme="majorHAnsi" w:hAnsiTheme="majorHAnsi"/>
          <w:sz w:val="36"/>
          <w:szCs w:val="36"/>
        </w:rPr>
      </w:pPr>
      <w:r w:rsidRPr="001828B2">
        <w:rPr>
          <w:rFonts w:ascii="Times New Roman" w:hAnsi="Times New Roman" w:cs="Times New Roman"/>
          <w:b/>
          <w:sz w:val="36"/>
          <w:szCs w:val="36"/>
        </w:rPr>
        <w:t>□</w:t>
      </w:r>
      <w:r w:rsidRPr="001828B2">
        <w:rPr>
          <w:rFonts w:asciiTheme="majorHAnsi" w:hAnsiTheme="majorHAnsi"/>
          <w:b/>
          <w:sz w:val="36"/>
          <w:szCs w:val="36"/>
        </w:rPr>
        <w:tab/>
      </w:r>
      <w:r w:rsidRPr="001828B2">
        <w:rPr>
          <w:rFonts w:ascii="Cambria" w:hAnsi="Cambria" w:cs="Cambria"/>
          <w:b/>
          <w:sz w:val="36"/>
          <w:szCs w:val="36"/>
        </w:rPr>
        <w:t>Розвивальна</w:t>
      </w:r>
      <w:r w:rsidRPr="009B6C2F">
        <w:rPr>
          <w:rFonts w:asciiTheme="majorHAnsi" w:hAnsiTheme="majorHAnsi"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роз</w:t>
      </w:r>
      <w:r w:rsidRPr="009B6C2F">
        <w:rPr>
          <w:rFonts w:asciiTheme="majorHAnsi" w:hAnsiTheme="majorHAnsi"/>
          <w:sz w:val="36"/>
          <w:szCs w:val="36"/>
        </w:rPr>
        <w:t>вивати творчу уяву, логічне мислення, виразне де</w:t>
      </w:r>
      <w:r w:rsidRPr="009B6C2F">
        <w:rPr>
          <w:rFonts w:asciiTheme="majorHAnsi" w:hAnsiTheme="majorHAnsi"/>
          <w:sz w:val="36"/>
          <w:szCs w:val="36"/>
        </w:rPr>
        <w:softHyphen/>
        <w:t>кламування віршів.</w:t>
      </w:r>
    </w:p>
    <w:p w:rsidR="000541AA" w:rsidRPr="009B6C2F" w:rsidRDefault="000541AA" w:rsidP="000541AA">
      <w:pPr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Тип уроку:</w:t>
      </w:r>
      <w:r w:rsidRPr="009B6C2F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0541AA" w:rsidRPr="009B6C2F" w:rsidRDefault="000541AA" w:rsidP="000541AA">
      <w:pPr>
        <w:ind w:left="1843" w:hanging="1843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9B6C2F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0541AA" w:rsidRPr="001828B2" w:rsidRDefault="000541AA" w:rsidP="000541AA">
      <w:pPr>
        <w:jc w:val="center"/>
        <w:rPr>
          <w:rFonts w:asciiTheme="majorHAnsi" w:hAnsiTheme="majorHAnsi"/>
          <w:b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ПЕРЕБІГ УРОКУ</w:t>
      </w:r>
    </w:p>
    <w:p w:rsidR="000541AA" w:rsidRPr="001828B2" w:rsidRDefault="000541AA" w:rsidP="000541AA">
      <w:pPr>
        <w:tabs>
          <w:tab w:val="left" w:pos="551"/>
        </w:tabs>
        <w:outlineLvl w:val="4"/>
        <w:rPr>
          <w:rFonts w:asciiTheme="majorHAnsi" w:hAnsiTheme="majorHAnsi"/>
          <w:b/>
          <w:sz w:val="36"/>
          <w:szCs w:val="36"/>
        </w:rPr>
      </w:pPr>
      <w:bookmarkStart w:id="1" w:name="bookmark27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1828B2">
        <w:rPr>
          <w:rFonts w:asciiTheme="majorHAnsi" w:hAnsiTheme="majorHAnsi"/>
          <w:b/>
          <w:sz w:val="36"/>
          <w:szCs w:val="36"/>
        </w:rPr>
        <w:t>І.</w:t>
      </w:r>
      <w:r w:rsidRPr="001828B2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1"/>
    </w:p>
    <w:p w:rsidR="000541AA" w:rsidRPr="001828B2" w:rsidRDefault="000541AA" w:rsidP="000541AA">
      <w:pPr>
        <w:tabs>
          <w:tab w:val="left" w:pos="551"/>
        </w:tabs>
        <w:ind w:left="426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2" w:name="bookmark28"/>
      <w:r w:rsidRPr="001828B2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2"/>
    </w:p>
    <w:p w:rsidR="000541AA" w:rsidRPr="001828B2" w:rsidRDefault="000541AA" w:rsidP="000541AA">
      <w:pPr>
        <w:tabs>
          <w:tab w:val="left" w:pos="551"/>
        </w:tabs>
        <w:ind w:left="426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3" w:name="bookmark29"/>
      <w:r w:rsidRPr="001828B2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3"/>
    </w:p>
    <w:p w:rsidR="000541AA" w:rsidRPr="009B6C2F" w:rsidRDefault="000541AA" w:rsidP="000541AA">
      <w:pPr>
        <w:tabs>
          <w:tab w:val="left" w:pos="551"/>
        </w:tabs>
        <w:outlineLvl w:val="4"/>
        <w:rPr>
          <w:rFonts w:asciiTheme="majorHAnsi" w:hAnsiTheme="majorHAnsi"/>
          <w:sz w:val="36"/>
          <w:szCs w:val="36"/>
        </w:rPr>
      </w:pPr>
      <w:bookmarkStart w:id="4" w:name="bookmark30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1828B2">
        <w:rPr>
          <w:rFonts w:asciiTheme="majorHAnsi" w:hAnsiTheme="majorHAnsi"/>
          <w:b/>
          <w:i/>
          <w:sz w:val="36"/>
          <w:szCs w:val="36"/>
        </w:rPr>
        <w:t>3. Актуалізація опорних знань.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i/>
          <w:sz w:val="36"/>
          <w:szCs w:val="36"/>
        </w:rPr>
        <w:t>Відгадайте кросворд</w:t>
      </w:r>
      <w:bookmarkEnd w:id="4"/>
    </w:p>
    <w:p w:rsidR="000541AA" w:rsidRDefault="000541AA" w:rsidP="000541A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9B6C2F">
        <w:rPr>
          <w:rFonts w:asciiTheme="majorHAnsi" w:hAnsiTheme="majorHAnsi"/>
          <w:sz w:val="36"/>
          <w:szCs w:val="36"/>
        </w:rPr>
        <w:t>Пригадайте все, що ви знаєте про художні засоби.</w:t>
      </w:r>
    </w:p>
    <w:p w:rsidR="000541AA" w:rsidRPr="009B6C2F" w:rsidRDefault="000541AA" w:rsidP="000541A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561F5BA7" wp14:editId="0C0BF3A2">
            <wp:extent cx="6122670" cy="1732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7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AA" w:rsidRDefault="000541AA" w:rsidP="000541A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9B6C2F">
        <w:rPr>
          <w:rFonts w:asciiTheme="majorHAnsi" w:hAnsiTheme="majorHAnsi"/>
          <w:sz w:val="36"/>
          <w:szCs w:val="36"/>
        </w:rPr>
        <w:t>1. Перенесення властивостей живих істот на предмети чи явища природи. (</w:t>
      </w:r>
      <w:r w:rsidRPr="001828B2">
        <w:rPr>
          <w:rFonts w:asciiTheme="majorHAnsi" w:hAnsiTheme="majorHAnsi"/>
          <w:i/>
          <w:sz w:val="36"/>
          <w:szCs w:val="36"/>
        </w:rPr>
        <w:t>Персоніфікація</w:t>
      </w:r>
      <w:r w:rsidRPr="009B6C2F">
        <w:rPr>
          <w:rFonts w:asciiTheme="majorHAnsi" w:hAnsiTheme="majorHAnsi"/>
          <w:sz w:val="36"/>
          <w:szCs w:val="36"/>
        </w:rPr>
        <w:t>) 2. Умовне позначення якого-небудь предмета, поняття або явища; художній образ, що умовно відтворює усталену думку, ідею, почут</w:t>
      </w:r>
      <w:r w:rsidRPr="009B6C2F">
        <w:rPr>
          <w:rFonts w:asciiTheme="majorHAnsi" w:hAnsiTheme="majorHAnsi"/>
          <w:sz w:val="36"/>
          <w:szCs w:val="36"/>
        </w:rPr>
        <w:softHyphen/>
        <w:t>тя. (</w:t>
      </w:r>
      <w:r w:rsidRPr="001828B2">
        <w:rPr>
          <w:rFonts w:asciiTheme="majorHAnsi" w:hAnsiTheme="majorHAnsi"/>
          <w:i/>
          <w:sz w:val="36"/>
          <w:szCs w:val="36"/>
        </w:rPr>
        <w:t>Символ</w:t>
      </w:r>
      <w:r w:rsidRPr="009B6C2F">
        <w:rPr>
          <w:rFonts w:asciiTheme="majorHAnsi" w:hAnsiTheme="majorHAnsi"/>
          <w:sz w:val="36"/>
          <w:szCs w:val="36"/>
        </w:rPr>
        <w:t>) 3. Ознаки і властивості одних предметів і явищ для розкриття особливостей інших. (</w:t>
      </w:r>
      <w:r w:rsidRPr="001828B2">
        <w:rPr>
          <w:rFonts w:asciiTheme="majorHAnsi" w:hAnsiTheme="majorHAnsi"/>
          <w:i/>
          <w:sz w:val="36"/>
          <w:szCs w:val="36"/>
        </w:rPr>
        <w:t>Метафора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0541AA" w:rsidRPr="009B6C2F" w:rsidRDefault="000541AA" w:rsidP="000541AA">
      <w:pPr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4. Опис, зображення природи у віршова</w:t>
      </w:r>
      <w:r w:rsidRPr="009B6C2F">
        <w:rPr>
          <w:rFonts w:asciiTheme="majorHAnsi" w:hAnsiTheme="majorHAnsi"/>
          <w:sz w:val="36"/>
          <w:szCs w:val="36"/>
        </w:rPr>
        <w:softHyphen/>
        <w:t xml:space="preserve">ному творі. </w:t>
      </w:r>
      <w:r w:rsidRPr="009B6C2F">
        <w:rPr>
          <w:rFonts w:asciiTheme="majorHAnsi" w:hAnsiTheme="majorHAnsi"/>
          <w:sz w:val="36"/>
          <w:szCs w:val="36"/>
        </w:rPr>
        <w:lastRenderedPageBreak/>
        <w:t>(</w:t>
      </w:r>
      <w:r w:rsidRPr="001828B2">
        <w:rPr>
          <w:rFonts w:asciiTheme="majorHAnsi" w:hAnsiTheme="majorHAnsi"/>
          <w:i/>
          <w:sz w:val="36"/>
          <w:szCs w:val="36"/>
        </w:rPr>
        <w:t>Пейзаж</w:t>
      </w:r>
      <w:r w:rsidRPr="009B6C2F">
        <w:rPr>
          <w:rFonts w:asciiTheme="majorHAnsi" w:hAnsiTheme="majorHAnsi"/>
          <w:sz w:val="36"/>
          <w:szCs w:val="36"/>
        </w:rPr>
        <w:t>) 5. Художнє означення. (</w:t>
      </w:r>
      <w:r w:rsidRPr="001828B2">
        <w:rPr>
          <w:rFonts w:asciiTheme="majorHAnsi" w:hAnsiTheme="majorHAnsi"/>
          <w:i/>
          <w:sz w:val="36"/>
          <w:szCs w:val="36"/>
        </w:rPr>
        <w:t>Епітет</w:t>
      </w:r>
      <w:r w:rsidRPr="009B6C2F">
        <w:rPr>
          <w:rFonts w:asciiTheme="majorHAnsi" w:hAnsiTheme="majorHAnsi"/>
          <w:sz w:val="36"/>
          <w:szCs w:val="36"/>
        </w:rPr>
        <w:t>) 6. Пояснення одного предмета або явища за допомогою іншого, подібного до нього. (</w:t>
      </w:r>
      <w:r w:rsidRPr="001828B2">
        <w:rPr>
          <w:rFonts w:asciiTheme="majorHAnsi" w:hAnsiTheme="majorHAnsi"/>
          <w:i/>
          <w:sz w:val="36"/>
          <w:szCs w:val="36"/>
        </w:rPr>
        <w:t>Порівняння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0541AA" w:rsidRPr="001828B2" w:rsidRDefault="000541AA" w:rsidP="000541AA">
      <w:pPr>
        <w:tabs>
          <w:tab w:val="left" w:pos="606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5" w:name="bookmark31"/>
      <w:r w:rsidRPr="001828B2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5"/>
    </w:p>
    <w:p w:rsidR="000541AA" w:rsidRPr="001828B2" w:rsidRDefault="000541AA" w:rsidP="000541AA">
      <w:pPr>
        <w:tabs>
          <w:tab w:val="left" w:pos="606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6" w:name="bookmark32"/>
      <w:r w:rsidRPr="001828B2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6"/>
    </w:p>
    <w:p w:rsidR="000541AA" w:rsidRPr="001828B2" w:rsidRDefault="000541AA" w:rsidP="000541AA">
      <w:pPr>
        <w:tabs>
          <w:tab w:val="left" w:pos="606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7" w:name="bookmark33"/>
      <w:r w:rsidRPr="001828B2">
        <w:rPr>
          <w:rFonts w:asciiTheme="majorHAnsi" w:hAnsiTheme="majorHAnsi"/>
          <w:b/>
          <w:sz w:val="36"/>
          <w:szCs w:val="36"/>
        </w:rPr>
        <w:t>1</w:t>
      </w:r>
      <w:r w:rsidRPr="001828B2">
        <w:rPr>
          <w:rFonts w:asciiTheme="majorHAnsi" w:hAnsiTheme="majorHAnsi"/>
          <w:b/>
          <w:i/>
          <w:sz w:val="36"/>
          <w:szCs w:val="36"/>
        </w:rPr>
        <w:t>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7"/>
    </w:p>
    <w:p w:rsidR="000541AA" w:rsidRPr="009B6C2F" w:rsidRDefault="000541AA" w:rsidP="000541AA">
      <w:pPr>
        <w:tabs>
          <w:tab w:val="left" w:pos="606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Народився Павло Тичина в сім’ї сільського дяка й регента Григорія Тимофійовича Тичини. Мати — Марія Василівна, — також із родини священнослужителів, народила тринадцятеро дітей, з яких живими залишилися дев’ятеро — </w:t>
      </w:r>
      <w:proofErr w:type="spellStart"/>
      <w:r w:rsidRPr="009B6C2F">
        <w:rPr>
          <w:rFonts w:asciiTheme="majorHAnsi" w:hAnsiTheme="majorHAnsi"/>
          <w:sz w:val="36"/>
          <w:szCs w:val="36"/>
        </w:rPr>
        <w:t>'чотири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брати і п’ятеро сестер. Павло Григорович був сьомою дитиною. Хлопчик ріс дуже допитливим, змалку тягнувся до книг, до малювання. Від матері, яка прекрасно співала, наслідував абсолютний слух і гар</w:t>
      </w:r>
      <w:r w:rsidRPr="009B6C2F">
        <w:rPr>
          <w:rFonts w:asciiTheme="majorHAnsi" w:hAnsiTheme="majorHAnsi"/>
          <w:sz w:val="36"/>
          <w:szCs w:val="36"/>
        </w:rPr>
        <w:softHyphen/>
        <w:t>ний тембр голосу, змалечку співав у шкільному хорі. Першим на</w:t>
      </w:r>
      <w:r w:rsidRPr="009B6C2F">
        <w:rPr>
          <w:rFonts w:asciiTheme="majorHAnsi" w:hAnsiTheme="majorHAnsi"/>
          <w:sz w:val="36"/>
          <w:szCs w:val="36"/>
        </w:rPr>
        <w:softHyphen/>
        <w:t xml:space="preserve">вчальним закладом була бурса в Чернігові, де Тичина співав у хорі </w:t>
      </w:r>
      <w:proofErr w:type="spellStart"/>
      <w:r w:rsidRPr="009B6C2F">
        <w:rPr>
          <w:rFonts w:asciiTheme="majorHAnsi" w:hAnsiTheme="majorHAnsi"/>
          <w:sz w:val="36"/>
          <w:szCs w:val="36"/>
        </w:rPr>
        <w:t>Єлецького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монастиря, а потім у Троїцькому хорі. Після закінчен</w:t>
      </w:r>
      <w:r w:rsidRPr="009B6C2F">
        <w:rPr>
          <w:rFonts w:asciiTheme="majorHAnsi" w:hAnsiTheme="majorHAnsi"/>
          <w:sz w:val="36"/>
          <w:szCs w:val="36"/>
        </w:rPr>
        <w:softHyphen/>
        <w:t>ня бурси 1907 р. він вступає до духовної семінарії, яку закінчує 1913 р.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Тичина не став ані художником, ані музикантом, хоча певний час у Чернігові керував семінарським хором, а пізніше, мешкаючи в Києві, — кількома хорами. У колі близьких грав на бандурі, на ро</w:t>
      </w:r>
      <w:r w:rsidRPr="009B6C2F">
        <w:rPr>
          <w:rFonts w:asciiTheme="majorHAnsi" w:hAnsiTheme="majorHAnsi"/>
          <w:sz w:val="36"/>
          <w:szCs w:val="36"/>
        </w:rPr>
        <w:softHyphen/>
        <w:t>ялі. По закінченні семінарії П. Тичина вступив на економічний фа</w:t>
      </w:r>
      <w:r w:rsidRPr="009B6C2F">
        <w:rPr>
          <w:rFonts w:asciiTheme="majorHAnsi" w:hAnsiTheme="majorHAnsi"/>
          <w:sz w:val="36"/>
          <w:szCs w:val="36"/>
        </w:rPr>
        <w:softHyphen/>
        <w:t xml:space="preserve">культет Київського комерційного інституту, але невдовзі змушений був залишити навчання через нестатки і повернутися до Чернігова, де почав працювати роз’їзним інструктором і обліковцем-статистом Чернігівського губернського земства. Він багато їздив по селах Чернігівщини, якийсь час жив в українського поета В. І. Самійленка, котрий підштовхнув його до вивчення мов і </w:t>
      </w:r>
      <w:proofErr w:type="spellStart"/>
      <w:r w:rsidRPr="009B6C2F">
        <w:rPr>
          <w:rFonts w:asciiTheme="majorHAnsi" w:hAnsiTheme="majorHAnsi"/>
          <w:sz w:val="36"/>
          <w:szCs w:val="36"/>
        </w:rPr>
        <w:t>перекладацтва</w:t>
      </w:r>
      <w:proofErr w:type="spellEnd"/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1913 року друкуються перші оповідання П. Тичини («Спокуса», «Богослов’я», «На ріках вавилонських») із монастирського життя, але проза не була його покликанням. Вже 1914-1917 рр. він пише і публікує вірші </w:t>
      </w:r>
      <w:r w:rsidRPr="009B6C2F">
        <w:rPr>
          <w:rFonts w:asciiTheme="majorHAnsi" w:hAnsiTheme="majorHAnsi"/>
          <w:sz w:val="36"/>
          <w:szCs w:val="36"/>
        </w:rPr>
        <w:lastRenderedPageBreak/>
        <w:t xml:space="preserve">«Гаї шумлять — я слухаю», «Розкажи, </w:t>
      </w:r>
      <w:proofErr w:type="spellStart"/>
      <w:r w:rsidRPr="009B6C2F">
        <w:rPr>
          <w:rFonts w:asciiTheme="majorHAnsi" w:hAnsiTheme="majorHAnsi"/>
          <w:sz w:val="36"/>
          <w:szCs w:val="36"/>
        </w:rPr>
        <w:t>розкажи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мені, поле...», «Душе моя — послухай!», «Десь на дні мого серця...», «Молодий я, молодий...» та ін., які привертають увагу всієї мистець</w:t>
      </w:r>
      <w:r w:rsidRPr="009B6C2F">
        <w:rPr>
          <w:rFonts w:asciiTheme="majorHAnsi" w:hAnsiTheme="majorHAnsi"/>
          <w:sz w:val="36"/>
          <w:szCs w:val="36"/>
        </w:rPr>
        <w:softHyphen/>
        <w:t>кої еліти України.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Після смерті матері 5 жовтня 1915 р. П. Тичина приїжджає до Києва, де працює помічником хормейстера в театрі Миколи Садовського, завідує відділом </w:t>
      </w:r>
      <w:proofErr w:type="spellStart"/>
      <w:r w:rsidRPr="009B6C2F">
        <w:rPr>
          <w:rFonts w:asciiTheme="majorHAnsi" w:hAnsiTheme="majorHAnsi"/>
          <w:sz w:val="36"/>
          <w:szCs w:val="36"/>
        </w:rPr>
        <w:t>хроніки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газети «Нова рада», друкує вірші.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У цей же час з’являється цикл «Панахидні співи», який вперше був опублікований в Одесі лише 1993 року. Присвячено цю збірку першому коханню Тичини до Поліни Коновал, котра не відпові</w:t>
      </w:r>
      <w:r w:rsidRPr="009B6C2F">
        <w:rPr>
          <w:rFonts w:asciiTheme="majorHAnsi" w:hAnsiTheme="majorHAnsi"/>
          <w:sz w:val="36"/>
          <w:szCs w:val="36"/>
        </w:rPr>
        <w:softHyphen/>
        <w:t>ла поету взаємністю. Вершиною лірики раннього Тичини є вірш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1915 року «О, панно Інно, панно Інно...», присвячений її сестрі й опу</w:t>
      </w:r>
      <w:r w:rsidRPr="009B6C2F">
        <w:rPr>
          <w:rFonts w:asciiTheme="majorHAnsi" w:hAnsiTheme="majorHAnsi"/>
          <w:sz w:val="36"/>
          <w:szCs w:val="36"/>
        </w:rPr>
        <w:softHyphen/>
        <w:t>блікований у другому виданні «Сонячних кларнетів» 1920 р. Інна Коновал померла від туберкульозу 1920 р., доля Поліни склалася щасливо. Павло Григорович протягом багатьох років підтримував дружбу з нею та її сім’єю.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Збірка «Сонячні кларнети», опублікована 1918 р., стала новим словом в українській літературі. Після її появи про поета загово</w:t>
      </w:r>
      <w:r w:rsidRPr="009B6C2F">
        <w:rPr>
          <w:rFonts w:asciiTheme="majorHAnsi" w:hAnsiTheme="majorHAnsi"/>
          <w:sz w:val="36"/>
          <w:szCs w:val="36"/>
        </w:rPr>
        <w:softHyphen/>
        <w:t>рили як про видатного митця. Схвальні відгуки з’явилися на бать</w:t>
      </w:r>
      <w:r w:rsidRPr="009B6C2F">
        <w:rPr>
          <w:rFonts w:asciiTheme="majorHAnsi" w:hAnsiTheme="majorHAnsi"/>
          <w:sz w:val="36"/>
          <w:szCs w:val="36"/>
        </w:rPr>
        <w:softHyphen/>
        <w:t>ківщині і за її межами. Вірші напрочуд музичні, пройняті теплою інтонацією, ніжними акордами, у них оспівувались українська при</w:t>
      </w:r>
      <w:r w:rsidRPr="009B6C2F">
        <w:rPr>
          <w:rFonts w:asciiTheme="majorHAnsi" w:hAnsiTheme="majorHAnsi"/>
          <w:sz w:val="36"/>
          <w:szCs w:val="36"/>
        </w:rPr>
        <w:softHyphen/>
        <w:t xml:space="preserve">рода, любов, устремління в майбутнє, світлі почуття перепліталися з тривогою: «Не Зевс, не Пан, не Голуб-дух...», «Арфами, </w:t>
      </w:r>
      <w:proofErr w:type="spellStart"/>
      <w:r w:rsidRPr="009B6C2F">
        <w:rPr>
          <w:rFonts w:asciiTheme="majorHAnsi" w:hAnsiTheme="majorHAnsi"/>
          <w:sz w:val="36"/>
          <w:szCs w:val="36"/>
        </w:rPr>
        <w:t>арфами</w:t>
      </w:r>
      <w:proofErr w:type="spellEnd"/>
      <w:r w:rsidRPr="009B6C2F">
        <w:rPr>
          <w:rFonts w:asciiTheme="majorHAnsi" w:hAnsiTheme="majorHAnsi"/>
          <w:sz w:val="36"/>
          <w:szCs w:val="36"/>
        </w:rPr>
        <w:t>...», «Гаї шумлять — я слухаю...», а поруч — «Одчиняйте двері...», тра</w:t>
      </w:r>
      <w:r w:rsidRPr="009B6C2F">
        <w:rPr>
          <w:rFonts w:asciiTheme="majorHAnsi" w:hAnsiTheme="majorHAnsi"/>
          <w:sz w:val="36"/>
          <w:szCs w:val="36"/>
        </w:rPr>
        <w:softHyphen/>
        <w:t xml:space="preserve">гічна «Скорбна мати». Трепетний, тривожний Тичина переймався минулим України, страждав її майбутнім. Вже в цій збірці він постав визначним майстром слова. Першими, хто відгукнувся на «Сонячні кларнети», були критики, визнані знавці літератури і мистецтва А. </w:t>
      </w:r>
      <w:proofErr w:type="spellStart"/>
      <w:r w:rsidRPr="009B6C2F">
        <w:rPr>
          <w:rFonts w:asciiTheme="majorHAnsi" w:hAnsiTheme="majorHAnsi"/>
          <w:sz w:val="36"/>
          <w:szCs w:val="36"/>
        </w:rPr>
        <w:t>Ніковський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та Ю. </w:t>
      </w:r>
      <w:proofErr w:type="spellStart"/>
      <w:r w:rsidRPr="009B6C2F">
        <w:rPr>
          <w:rFonts w:asciiTheme="majorHAnsi" w:hAnsiTheme="majorHAnsi"/>
          <w:sz w:val="36"/>
          <w:szCs w:val="36"/>
        </w:rPr>
        <w:t>Меженко</w:t>
      </w:r>
      <w:proofErr w:type="spellEnd"/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1920 р. виходить друге видання «Сонячних кларнетів», новий збірник «Плуг» — талановитий, яскравий, але вже </w:t>
      </w:r>
      <w:r w:rsidRPr="009B6C2F">
        <w:rPr>
          <w:rFonts w:asciiTheme="majorHAnsi" w:hAnsiTheme="majorHAnsi"/>
          <w:sz w:val="36"/>
          <w:szCs w:val="36"/>
        </w:rPr>
        <w:lastRenderedPageBreak/>
        <w:t>дещо іншого змісту. Сьогодення владно входило у життя поета, котрий у ті бу</w:t>
      </w:r>
      <w:r w:rsidRPr="009B6C2F">
        <w:rPr>
          <w:rFonts w:asciiTheme="majorHAnsi" w:hAnsiTheme="majorHAnsi"/>
          <w:sz w:val="36"/>
          <w:szCs w:val="36"/>
        </w:rPr>
        <w:softHyphen/>
        <w:t>ремні роки почувається «двісті разів розп’ятим», але живе з вірою в майбутнє України; у віршах того часу Тичина славив величезний плуг, мільйони мускулястих рук, а в душі його жили ідеали краси, правди і добра. Тими самими думками, болем за Україну сповнена збірка «Замість сонетів і октав», яка вийшла того таки 1920 року.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У вересні-листопаді 1920 р. П. Тичина бере участь у подорожі Мандрівної капели під керівництвом Кирила </w:t>
      </w:r>
      <w:proofErr w:type="spellStart"/>
      <w:r w:rsidRPr="009B6C2F">
        <w:rPr>
          <w:rFonts w:asciiTheme="majorHAnsi" w:hAnsiTheme="majorHAnsi"/>
          <w:sz w:val="36"/>
          <w:szCs w:val="36"/>
        </w:rPr>
        <w:t>Стеценка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Правобе</w:t>
      </w:r>
      <w:r w:rsidRPr="009B6C2F">
        <w:rPr>
          <w:rFonts w:asciiTheme="majorHAnsi" w:hAnsiTheme="majorHAnsi"/>
          <w:sz w:val="36"/>
          <w:szCs w:val="36"/>
        </w:rPr>
        <w:softHyphen/>
        <w:t xml:space="preserve">режною Україною як літописець, у результаті чого була написана книга «Подорож із капелою К. Г. </w:t>
      </w:r>
      <w:proofErr w:type="spellStart"/>
      <w:r w:rsidRPr="009B6C2F">
        <w:rPr>
          <w:rFonts w:asciiTheme="majorHAnsi" w:hAnsiTheme="majorHAnsi"/>
          <w:sz w:val="36"/>
          <w:szCs w:val="36"/>
        </w:rPr>
        <w:t>Стеценка</w:t>
      </w:r>
      <w:proofErr w:type="spellEnd"/>
      <w:r w:rsidRPr="009B6C2F">
        <w:rPr>
          <w:rFonts w:asciiTheme="majorHAnsi" w:hAnsiTheme="majorHAnsi"/>
          <w:sz w:val="36"/>
          <w:szCs w:val="36"/>
        </w:rPr>
        <w:t>» (опублікована посмертно 1971 р.).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У доробку Павла Тичини починають з’являтися вірші, позбав</w:t>
      </w:r>
      <w:r w:rsidRPr="009B6C2F">
        <w:rPr>
          <w:rFonts w:asciiTheme="majorHAnsi" w:hAnsiTheme="majorHAnsi"/>
          <w:sz w:val="36"/>
          <w:szCs w:val="36"/>
        </w:rPr>
        <w:softHyphen/>
        <w:t>лені поетичності, образності, ліризму. Тичина, поза тим, був і за</w:t>
      </w:r>
      <w:r w:rsidRPr="009B6C2F">
        <w:rPr>
          <w:rFonts w:asciiTheme="majorHAnsi" w:hAnsiTheme="majorHAnsi"/>
          <w:sz w:val="36"/>
          <w:szCs w:val="36"/>
        </w:rPr>
        <w:softHyphen/>
        <w:t>лишався Поетом. У важкі для країни роки він відгукується на всі животрепетні проблеми часу. На початку війни 1941 року П. Тичина разом із дружиною Лідією Петрівною та її матір’ю виїжджає в еваку</w:t>
      </w:r>
      <w:r w:rsidRPr="009B6C2F">
        <w:rPr>
          <w:rFonts w:asciiTheme="majorHAnsi" w:hAnsiTheme="majorHAnsi"/>
          <w:sz w:val="36"/>
          <w:szCs w:val="36"/>
        </w:rPr>
        <w:softHyphen/>
        <w:t>ацію в м. Уфу, де активно виступає з віршами. 1944 р., одразу після повернення з евакуації, його призначають наркомом освіти. На цій посаді Тичина працював до 1948 року і багато зробив для віднов</w:t>
      </w:r>
      <w:r w:rsidRPr="009B6C2F">
        <w:rPr>
          <w:rFonts w:asciiTheme="majorHAnsi" w:hAnsiTheme="majorHAnsi"/>
          <w:sz w:val="36"/>
          <w:szCs w:val="36"/>
        </w:rPr>
        <w:softHyphen/>
        <w:t>лення шкіл і вузів, зруйнованих у роки війни, а також взагалі для збереження україномовних шкіл в Україні. У 1961-1963 рр. вийшло шеститомне видання творів П. Тичини, а 1964 р.— останній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прижиттєвий збірник «Срібної ночі». 1962 р. йому було присуджено першу Державну премію УРСР імені Т. Г. Шевченка.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Помер Павло Григорович Тичина 16 вересня 1967 р., похований у Києві на центральній алеї Байкового кладовища.</w:t>
      </w:r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8" w:name="bookmark34"/>
      <w:r w:rsidRPr="001828B2">
        <w:rPr>
          <w:rFonts w:asciiTheme="majorHAnsi" w:hAnsiTheme="majorHAnsi"/>
          <w:b/>
          <w:i/>
          <w:sz w:val="36"/>
          <w:szCs w:val="36"/>
        </w:rPr>
        <w:t>2.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Творча спадщина П. Тичини</w:t>
      </w:r>
      <w:bookmarkEnd w:id="8"/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Тема більшості ранніх творів П. Тичини — ліричний герой і природа. «Природа для поета, щось незмірно </w:t>
      </w:r>
      <w:r w:rsidRPr="009B6C2F">
        <w:rPr>
          <w:rFonts w:asciiTheme="majorHAnsi" w:hAnsiTheme="majorHAnsi"/>
          <w:sz w:val="36"/>
          <w:szCs w:val="36"/>
        </w:rPr>
        <w:lastRenderedPageBreak/>
        <w:t>більше, ніж простий фон подій, які він змальовує, ніж звичайний пейзаж: до неї, наче до близького друга, він іде з своїми радощами і сумом, в осягненні її гармонійних законів він знаходить духовне визволення. Серед лугів і гаїв, спостерігаючи, як «женуть вітри, мов буйні тури», як «тополі арфи гнуть»,— він, за його власним визнанням, ставив у душу світлий парус, «бо в мене в серці сум». І це зовсім не було по</w:t>
      </w:r>
      <w:r w:rsidRPr="009B6C2F">
        <w:rPr>
          <w:rFonts w:asciiTheme="majorHAnsi" w:hAnsiTheme="majorHAnsi"/>
          <w:sz w:val="36"/>
          <w:szCs w:val="36"/>
        </w:rPr>
        <w:softHyphen/>
        <w:t>зою, прийомом, літературною умовністю.</w:t>
      </w:r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9" w:name="bookmark35"/>
      <w:r w:rsidRPr="001828B2">
        <w:rPr>
          <w:rFonts w:asciiTheme="majorHAnsi" w:hAnsiTheme="majorHAnsi"/>
          <w:b/>
          <w:i/>
          <w:sz w:val="36"/>
          <w:szCs w:val="36"/>
        </w:rPr>
        <w:t>3.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Читання вірша учнями «Гаї шумлять»</w:t>
      </w:r>
      <w:bookmarkEnd w:id="9"/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0" w:name="bookmark36"/>
      <w:r w:rsidRPr="001828B2">
        <w:rPr>
          <w:rFonts w:asciiTheme="majorHAnsi" w:hAnsiTheme="majorHAnsi"/>
          <w:b/>
          <w:i/>
          <w:sz w:val="36"/>
          <w:szCs w:val="36"/>
        </w:rPr>
        <w:t>4.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Словникова робота</w:t>
      </w:r>
      <w:bookmarkEnd w:id="10"/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i/>
          <w:sz w:val="36"/>
          <w:szCs w:val="36"/>
        </w:rPr>
        <w:t xml:space="preserve">Ритм </w:t>
      </w:r>
      <w:r w:rsidRPr="009B6C2F">
        <w:rPr>
          <w:rFonts w:asciiTheme="majorHAnsi" w:hAnsiTheme="majorHAnsi"/>
          <w:sz w:val="36"/>
          <w:szCs w:val="36"/>
        </w:rPr>
        <w:t>— означає фактичне розташування наголошених та ненаголошених складів у конкретному віршовому розмірі.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i/>
          <w:sz w:val="36"/>
          <w:szCs w:val="36"/>
        </w:rPr>
        <w:t>Віршовий розмір</w:t>
      </w:r>
      <w:r w:rsidRPr="009B6C2F">
        <w:rPr>
          <w:rFonts w:asciiTheme="majorHAnsi" w:hAnsiTheme="majorHAnsi"/>
          <w:sz w:val="36"/>
          <w:szCs w:val="36"/>
        </w:rPr>
        <w:t xml:space="preserve"> — розташування довгих та коротких складів.</w:t>
      </w:r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1" w:name="bookmark37"/>
      <w:r w:rsidRPr="001828B2">
        <w:rPr>
          <w:rFonts w:asciiTheme="majorHAnsi" w:hAnsiTheme="majorHAnsi"/>
          <w:b/>
          <w:i/>
          <w:sz w:val="36"/>
          <w:szCs w:val="36"/>
        </w:rPr>
        <w:t>5.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Бесіда за прочитаним</w:t>
      </w:r>
      <w:bookmarkEnd w:id="11"/>
    </w:p>
    <w:p w:rsidR="000541AA" w:rsidRPr="009B6C2F" w:rsidRDefault="000541AA" w:rsidP="000541AA">
      <w:pPr>
        <w:tabs>
          <w:tab w:val="left" w:pos="23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ставлення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описує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Тичина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0541AA" w:rsidRPr="009B6C2F" w:rsidRDefault="000541AA" w:rsidP="000541AA">
      <w:pPr>
        <w:tabs>
          <w:tab w:val="left" w:pos="231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Якій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настрій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переважає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поезії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0541AA" w:rsidRPr="009B6C2F" w:rsidRDefault="000541AA" w:rsidP="000541AA">
      <w:pPr>
        <w:tabs>
          <w:tab w:val="left" w:pos="231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описана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«Гаї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шумлять»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любов’ю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ставиться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краси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2" w:name="bookmark38"/>
      <w:r w:rsidRPr="001828B2">
        <w:rPr>
          <w:rFonts w:asciiTheme="majorHAnsi" w:hAnsiTheme="majorHAnsi"/>
          <w:b/>
          <w:i/>
          <w:sz w:val="36"/>
          <w:szCs w:val="36"/>
        </w:rPr>
        <w:t>6.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Читання вірша учнями «Блакить мою душу обвіяла»</w:t>
      </w:r>
      <w:bookmarkEnd w:id="12"/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3" w:name="bookmark39"/>
      <w:r w:rsidRPr="001828B2">
        <w:rPr>
          <w:rFonts w:asciiTheme="majorHAnsi" w:hAnsiTheme="majorHAnsi"/>
          <w:b/>
          <w:i/>
          <w:sz w:val="36"/>
          <w:szCs w:val="36"/>
        </w:rPr>
        <w:t>7.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Бесіда за прочитаним</w:t>
      </w:r>
      <w:bookmarkEnd w:id="13"/>
    </w:p>
    <w:p w:rsidR="000541AA" w:rsidRPr="009B6C2F" w:rsidRDefault="000541AA" w:rsidP="000541AA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Які почуття виникли у вас після прочитання вірша «Блакить мою душу обвіяла» ?</w:t>
      </w:r>
    </w:p>
    <w:p w:rsidR="000541AA" w:rsidRPr="009B6C2F" w:rsidRDefault="000541AA" w:rsidP="000541AA">
      <w:pPr>
        <w:tabs>
          <w:tab w:val="left" w:pos="231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розумієте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останні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рядки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поезії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«Добридень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тобі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Україна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моя</w:t>
      </w:r>
      <w:r w:rsidRPr="009B6C2F">
        <w:rPr>
          <w:rFonts w:asciiTheme="majorHAnsi" w:hAnsiTheme="majorHAnsi"/>
          <w:sz w:val="36"/>
          <w:szCs w:val="36"/>
        </w:rPr>
        <w:t>!</w:t>
      </w:r>
      <w:r w:rsidRPr="009B6C2F">
        <w:rPr>
          <w:rFonts w:ascii="Cambria" w:hAnsi="Cambria" w:cs="Cambria"/>
          <w:sz w:val="36"/>
          <w:szCs w:val="36"/>
        </w:rPr>
        <w:t>»</w:t>
      </w:r>
    </w:p>
    <w:p w:rsidR="000541AA" w:rsidRPr="009B6C2F" w:rsidRDefault="000541AA" w:rsidP="000541AA">
      <w:pPr>
        <w:tabs>
          <w:tab w:val="left" w:pos="231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можна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вважати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Тичину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справжнім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українцем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  <w:r w:rsidRPr="009B6C2F">
        <w:rPr>
          <w:rFonts w:ascii="Cambria" w:hAnsi="Cambria" w:cs="Cambria"/>
          <w:sz w:val="36"/>
          <w:szCs w:val="36"/>
        </w:rPr>
        <w:t>Обґрун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туйте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свою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думку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1828B2" w:rsidRDefault="000541AA" w:rsidP="000541AA">
      <w:pPr>
        <w:tabs>
          <w:tab w:val="left" w:pos="58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4" w:name="bookmark40"/>
      <w:r w:rsidRPr="001828B2">
        <w:rPr>
          <w:rFonts w:asciiTheme="majorHAnsi" w:hAnsiTheme="majorHAnsi"/>
          <w:b/>
          <w:i/>
          <w:sz w:val="36"/>
          <w:szCs w:val="36"/>
        </w:rPr>
        <w:t>8.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Слово вчителя</w:t>
      </w:r>
      <w:bookmarkEnd w:id="14"/>
    </w:p>
    <w:p w:rsidR="000541AA" w:rsidRPr="009B6C2F" w:rsidRDefault="000541AA" w:rsidP="000541AA">
      <w:pPr>
        <w:tabs>
          <w:tab w:val="left" w:pos="598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Особливе вміння молодого поета побачити, почути найтонші порухи рідних краєвидів, перейнятися гармонією світу, почувалися вагомою часточкою Всесвіту, майстерно втілити все в поетичних образах і формах. Проте робив він це за допомогою оригінальних і містких </w:t>
      </w:r>
      <w:r w:rsidRPr="009B6C2F">
        <w:rPr>
          <w:rFonts w:asciiTheme="majorHAnsi" w:hAnsiTheme="majorHAnsi"/>
          <w:sz w:val="36"/>
          <w:szCs w:val="36"/>
        </w:rPr>
        <w:lastRenderedPageBreak/>
        <w:t>метафор, які передають «душу» явища, його «настрій», його ритми і тембри».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Настрій — обов’язковий елемент художнього зображення в ран</w:t>
      </w:r>
      <w:r w:rsidRPr="009B6C2F">
        <w:rPr>
          <w:rFonts w:asciiTheme="majorHAnsi" w:hAnsiTheme="majorHAnsi"/>
          <w:sz w:val="36"/>
          <w:szCs w:val="36"/>
        </w:rPr>
        <w:softHyphen/>
        <w:t>нього Тичини, і він стає особливо важливим, коли поет говорить про природу.</w:t>
      </w:r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Вірш «Гаї шумлять» є яскравим прикладом «настроєвої» поезії, в якій автор передає душевний стан ліричного героя, якому ніби «вторить» природа, «співпереживає» людині, стає поетично оду</w:t>
      </w:r>
      <w:r w:rsidRPr="009B6C2F">
        <w:rPr>
          <w:rFonts w:asciiTheme="majorHAnsi" w:hAnsiTheme="majorHAnsi"/>
          <w:sz w:val="36"/>
          <w:szCs w:val="36"/>
        </w:rPr>
        <w:softHyphen/>
        <w:t>хотвореною. Ніжний ліризм, психологічне «олюднення» природи з свіжим і гострим відчуттям матеріального світу надає поезії непо</w:t>
      </w:r>
      <w:r w:rsidRPr="009B6C2F">
        <w:rPr>
          <w:rFonts w:asciiTheme="majorHAnsi" w:hAnsiTheme="majorHAnsi"/>
          <w:sz w:val="36"/>
          <w:szCs w:val="36"/>
        </w:rPr>
        <w:softHyphen/>
        <w:t>вторної принадності.</w:t>
      </w:r>
    </w:p>
    <w:p w:rsidR="000541AA" w:rsidRPr="001828B2" w:rsidRDefault="000541AA" w:rsidP="000541AA">
      <w:pPr>
        <w:tabs>
          <w:tab w:val="left" w:pos="590"/>
        </w:tabs>
        <w:rPr>
          <w:rFonts w:asciiTheme="majorHAnsi" w:hAnsiTheme="majorHAnsi"/>
          <w:b/>
          <w:i/>
          <w:sz w:val="36"/>
          <w:szCs w:val="36"/>
        </w:rPr>
      </w:pPr>
      <w:bookmarkStart w:id="15" w:name="bookmark41"/>
      <w:r>
        <w:rPr>
          <w:rFonts w:asciiTheme="majorHAnsi" w:hAnsiTheme="majorHAnsi"/>
          <w:sz w:val="36"/>
          <w:szCs w:val="36"/>
        </w:rPr>
        <w:t xml:space="preserve">     </w:t>
      </w:r>
      <w:r w:rsidRPr="001828B2">
        <w:rPr>
          <w:rFonts w:asciiTheme="majorHAnsi" w:hAnsiTheme="majorHAnsi"/>
          <w:b/>
          <w:i/>
          <w:sz w:val="36"/>
          <w:szCs w:val="36"/>
        </w:rPr>
        <w:t>9.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 xml:space="preserve"> Рубрика «Літературне есе»</w:t>
      </w:r>
      <w:bookmarkEnd w:id="15"/>
    </w:p>
    <w:p w:rsidR="000541AA" w:rsidRPr="009B6C2F" w:rsidRDefault="000541AA" w:rsidP="000541AA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Напишіть невеличке есе «Що я дізнався про П. Тичину». Для підказки користуйтеся схемою. (Схема — на дошці.)</w:t>
      </w:r>
    </w:p>
    <w:p w:rsidR="000541AA" w:rsidRPr="009B6C2F" w:rsidRDefault="000541AA" w:rsidP="000541A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6153150" cy="1038225"/>
            <wp:effectExtent l="0" t="0" r="0" b="9525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AA" w:rsidRPr="001828B2" w:rsidRDefault="000541AA" w:rsidP="000541AA">
      <w:pPr>
        <w:tabs>
          <w:tab w:val="left" w:pos="590"/>
        </w:tabs>
        <w:rPr>
          <w:rFonts w:asciiTheme="majorHAnsi" w:hAnsiTheme="majorHAnsi"/>
          <w:b/>
          <w:sz w:val="36"/>
          <w:szCs w:val="36"/>
        </w:rPr>
      </w:pPr>
      <w:bookmarkStart w:id="16" w:name="bookmark42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1828B2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828B2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6"/>
    </w:p>
    <w:p w:rsidR="000541AA" w:rsidRPr="001828B2" w:rsidRDefault="000541AA" w:rsidP="000541A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1828B2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0541AA" w:rsidRPr="001828B2" w:rsidRDefault="000541AA" w:rsidP="000541AA">
      <w:pPr>
        <w:tabs>
          <w:tab w:val="left" w:pos="590"/>
        </w:tabs>
        <w:rPr>
          <w:rFonts w:asciiTheme="majorHAnsi" w:hAnsiTheme="majorHAnsi"/>
          <w:b/>
          <w:i/>
          <w:sz w:val="36"/>
          <w:szCs w:val="36"/>
        </w:rPr>
      </w:pPr>
      <w:bookmarkStart w:id="17" w:name="bookmark43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1828B2">
        <w:rPr>
          <w:rFonts w:asciiTheme="majorHAnsi" w:hAnsiTheme="majorHAnsi"/>
          <w:b/>
          <w:i/>
          <w:sz w:val="36"/>
          <w:szCs w:val="36"/>
        </w:rPr>
        <w:t>1.</w:t>
      </w:r>
      <w:r w:rsidRPr="001828B2">
        <w:rPr>
          <w:rFonts w:asciiTheme="majorHAnsi" w:hAnsiTheme="majorHAnsi"/>
          <w:b/>
          <w:i/>
          <w:sz w:val="36"/>
          <w:szCs w:val="36"/>
        </w:rPr>
        <w:tab/>
        <w:t>Тестове опитування</w:t>
      </w:r>
      <w:bookmarkEnd w:id="17"/>
    </w:p>
    <w:p w:rsidR="000541AA" w:rsidRPr="009B6C2F" w:rsidRDefault="000541AA" w:rsidP="000541AA">
      <w:pPr>
        <w:tabs>
          <w:tab w:val="left" w:pos="5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Якого року народився П. Тичина?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1890;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1828B2">
        <w:rPr>
          <w:rFonts w:asciiTheme="majorHAnsi" w:hAnsiTheme="majorHAnsi"/>
          <w:i/>
          <w:sz w:val="36"/>
          <w:szCs w:val="36"/>
        </w:rPr>
        <w:t>1891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 xml:space="preserve">В </w:t>
      </w:r>
      <w:r w:rsidRPr="009B6C2F">
        <w:rPr>
          <w:rFonts w:asciiTheme="majorHAnsi" w:hAnsiTheme="majorHAnsi"/>
          <w:sz w:val="36"/>
          <w:szCs w:val="36"/>
        </w:rPr>
        <w:t>1895;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1896.</w:t>
      </w:r>
    </w:p>
    <w:p w:rsidR="000541AA" w:rsidRPr="009B6C2F" w:rsidRDefault="000541AA" w:rsidP="000541AA">
      <w:pPr>
        <w:tabs>
          <w:tab w:val="left" w:pos="5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Хто був батьком П. Тичина?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Учитель;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лікар;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сільський дяк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1828B2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вчений.</w:t>
      </w:r>
    </w:p>
    <w:p w:rsidR="000541AA" w:rsidRPr="009B6C2F" w:rsidRDefault="000541AA" w:rsidP="000541AA">
      <w:pPr>
        <w:tabs>
          <w:tab w:val="left" w:pos="5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Яку збірку було опубліковано 1918 р.?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«</w:t>
      </w:r>
      <w:r w:rsidRPr="00051DEA">
        <w:rPr>
          <w:rFonts w:asciiTheme="majorHAnsi" w:hAnsiTheme="majorHAnsi"/>
          <w:i/>
          <w:sz w:val="36"/>
          <w:szCs w:val="36"/>
        </w:rPr>
        <w:t>Сонячні кларнети</w:t>
      </w:r>
      <w:r w:rsidRPr="009B6C2F">
        <w:rPr>
          <w:rFonts w:asciiTheme="majorHAnsi" w:hAnsiTheme="majorHAnsi"/>
          <w:sz w:val="36"/>
          <w:szCs w:val="36"/>
        </w:rPr>
        <w:t>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«Панахидні співи»;</w:t>
      </w:r>
    </w:p>
    <w:p w:rsidR="000541AA" w:rsidRDefault="000541AA" w:rsidP="000541AA">
      <w:pPr>
        <w:tabs>
          <w:tab w:val="center" w:pos="2572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9B6C2F">
        <w:rPr>
          <w:rFonts w:asciiTheme="majorHAnsi" w:hAnsiTheme="majorHAnsi"/>
          <w:sz w:val="36"/>
          <w:szCs w:val="36"/>
        </w:rPr>
        <w:t xml:space="preserve"> «Замість сонетів і</w:t>
      </w:r>
      <w:r w:rsidRPr="009B6C2F">
        <w:rPr>
          <w:rFonts w:asciiTheme="majorHAnsi" w:hAnsiTheme="majorHAnsi"/>
          <w:sz w:val="36"/>
          <w:szCs w:val="36"/>
        </w:rPr>
        <w:tab/>
        <w:t xml:space="preserve">октав»; </w:t>
      </w:r>
    </w:p>
    <w:p w:rsidR="000541AA" w:rsidRPr="009B6C2F" w:rsidRDefault="000541AA" w:rsidP="000541AA">
      <w:pPr>
        <w:tabs>
          <w:tab w:val="center" w:pos="2572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«Срібні ночі».</w:t>
      </w:r>
    </w:p>
    <w:p w:rsidR="000541AA" w:rsidRPr="009B6C2F" w:rsidRDefault="000541AA" w:rsidP="000541AA">
      <w:pPr>
        <w:tabs>
          <w:tab w:val="left" w:pos="5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9B6C2F">
        <w:rPr>
          <w:rFonts w:asciiTheme="majorHAnsi" w:hAnsiTheme="majorHAnsi"/>
          <w:sz w:val="36"/>
          <w:szCs w:val="36"/>
        </w:rPr>
        <w:t>У який збірник входить друге видання «Сонячних кларнетів»?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«Зевс»;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«</w:t>
      </w:r>
      <w:r w:rsidRPr="00051DEA">
        <w:rPr>
          <w:rFonts w:asciiTheme="majorHAnsi" w:hAnsiTheme="majorHAnsi"/>
          <w:i/>
          <w:sz w:val="36"/>
          <w:szCs w:val="36"/>
        </w:rPr>
        <w:t>Плуг</w:t>
      </w:r>
      <w:r w:rsidRPr="009B6C2F">
        <w:rPr>
          <w:rFonts w:asciiTheme="majorHAnsi" w:hAnsiTheme="majorHAnsi"/>
          <w:sz w:val="36"/>
          <w:szCs w:val="36"/>
        </w:rPr>
        <w:t>»;</w:t>
      </w:r>
    </w:p>
    <w:p w:rsidR="000541AA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«Молодняк»;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center" w:pos="3467"/>
          <w:tab w:val="left" w:pos="357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«Спокуса».</w:t>
      </w:r>
    </w:p>
    <w:p w:rsidR="000541AA" w:rsidRPr="009B6C2F" w:rsidRDefault="000541AA" w:rsidP="000541AA">
      <w:pPr>
        <w:tabs>
          <w:tab w:val="left" w:pos="5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9B6C2F">
        <w:rPr>
          <w:rFonts w:asciiTheme="majorHAnsi" w:hAnsiTheme="majorHAnsi"/>
          <w:sz w:val="36"/>
          <w:szCs w:val="36"/>
        </w:rPr>
        <w:t>У якому місті вперше було опубліковано цикл віршів «Панахид</w:t>
      </w:r>
      <w:r w:rsidRPr="009B6C2F">
        <w:rPr>
          <w:rFonts w:asciiTheme="majorHAnsi" w:hAnsiTheme="majorHAnsi"/>
          <w:sz w:val="36"/>
          <w:szCs w:val="36"/>
        </w:rPr>
        <w:softHyphen/>
        <w:t>ні співи»?</w:t>
      </w:r>
    </w:p>
    <w:p w:rsidR="000541AA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Київ;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Чернігів;</w:t>
      </w:r>
    </w:p>
    <w:p w:rsidR="000541AA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Одеса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efault="000541AA" w:rsidP="000541A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</w:t>
      </w:r>
      <w:r w:rsidRPr="009B6C2F">
        <w:rPr>
          <w:rFonts w:asciiTheme="majorHAnsi" w:hAnsiTheme="majorHAnsi"/>
          <w:sz w:val="36"/>
          <w:szCs w:val="36"/>
        </w:rPr>
        <w:t>. Кому був присвячений цикл віршів «Панахидні співи»?</w:t>
      </w:r>
    </w:p>
    <w:p w:rsidR="000541AA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Сестрі;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матері;</w:t>
      </w:r>
    </w:p>
    <w:p w:rsidR="000541AA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батьку;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left" w:pos="590"/>
          <w:tab w:val="center" w:pos="3467"/>
          <w:tab w:val="right" w:pos="6518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першому коханню — Поліні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9B6C2F">
        <w:rPr>
          <w:rFonts w:asciiTheme="majorHAnsi" w:hAnsiTheme="majorHAnsi"/>
          <w:sz w:val="36"/>
          <w:szCs w:val="36"/>
        </w:rPr>
        <w:t>Який вірш став вершиною ранньої лірики П. Тичини?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«Гаї шумлять»;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</w:t>
      </w:r>
      <w:r w:rsidRPr="00051DEA">
        <w:rPr>
          <w:rFonts w:asciiTheme="majorHAnsi" w:hAnsiTheme="majorHAnsi"/>
          <w:i/>
          <w:sz w:val="36"/>
          <w:szCs w:val="36"/>
        </w:rPr>
        <w:t>О панно Інно, панно Інно</w:t>
      </w:r>
      <w:r w:rsidRPr="009B6C2F">
        <w:rPr>
          <w:rFonts w:asciiTheme="majorHAnsi" w:hAnsiTheme="majorHAnsi"/>
          <w:sz w:val="36"/>
          <w:szCs w:val="36"/>
        </w:rPr>
        <w:t>»;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В </w:t>
      </w:r>
      <w:r w:rsidRPr="009B6C2F">
        <w:rPr>
          <w:rFonts w:asciiTheme="majorHAnsi" w:hAnsiTheme="majorHAnsi"/>
          <w:sz w:val="36"/>
          <w:szCs w:val="36"/>
        </w:rPr>
        <w:t xml:space="preserve">«Арфами, </w:t>
      </w:r>
      <w:proofErr w:type="spellStart"/>
      <w:r w:rsidRPr="009B6C2F">
        <w:rPr>
          <w:rFonts w:asciiTheme="majorHAnsi" w:hAnsiTheme="majorHAnsi"/>
          <w:sz w:val="36"/>
          <w:szCs w:val="36"/>
        </w:rPr>
        <w:t>арфами</w:t>
      </w:r>
      <w:proofErr w:type="spellEnd"/>
      <w:r w:rsidRPr="009B6C2F">
        <w:rPr>
          <w:rFonts w:asciiTheme="majorHAnsi" w:hAnsiTheme="majorHAnsi"/>
          <w:sz w:val="36"/>
          <w:szCs w:val="36"/>
        </w:rPr>
        <w:t>»;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«Скорбна мати».</w:t>
      </w:r>
    </w:p>
    <w:p w:rsidR="000541AA" w:rsidRPr="009B6C2F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9B6C2F">
        <w:rPr>
          <w:rFonts w:asciiTheme="majorHAnsi" w:hAnsiTheme="majorHAnsi"/>
          <w:sz w:val="36"/>
          <w:szCs w:val="36"/>
        </w:rPr>
        <w:t>Коли помер П. Тичина?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17 жовтня 1967;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16 жовтня 1967;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16 вересня 1967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17 вересня 1967.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Обов’язковий елемент зображення природи у творчості поета: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епітети;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метафори;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порівняння;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настрій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0541AA" w:rsidRPr="009B6C2F" w:rsidRDefault="000541AA" w:rsidP="000541AA">
      <w:pPr>
        <w:tabs>
          <w:tab w:val="left" w:pos="462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10. </w:t>
      </w:r>
      <w:r w:rsidRPr="009B6C2F">
        <w:rPr>
          <w:rFonts w:asciiTheme="majorHAnsi" w:hAnsiTheme="majorHAnsi"/>
          <w:sz w:val="36"/>
          <w:szCs w:val="36"/>
        </w:rPr>
        <w:t>Розташування наголошених та ненаголошених складів у кон</w:t>
      </w:r>
      <w:r w:rsidRPr="009B6C2F">
        <w:rPr>
          <w:rFonts w:asciiTheme="majorHAnsi" w:hAnsiTheme="majorHAnsi"/>
          <w:sz w:val="36"/>
          <w:szCs w:val="36"/>
        </w:rPr>
        <w:softHyphen/>
        <w:t>кретному віршованому розмірі: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i/>
          <w:sz w:val="36"/>
          <w:szCs w:val="36"/>
        </w:rPr>
        <w:t>ритм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рима;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настрій;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тембр.</w:t>
      </w:r>
    </w:p>
    <w:p w:rsidR="000541AA" w:rsidRPr="009B6C2F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9B6C2F">
        <w:rPr>
          <w:rFonts w:asciiTheme="majorHAnsi" w:hAnsiTheme="majorHAnsi"/>
          <w:sz w:val="36"/>
          <w:szCs w:val="36"/>
        </w:rPr>
        <w:t>Розташування довгих та коротких складів: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ліричний твір;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ab/>
      </w:r>
      <w:r w:rsidRPr="00051DEA">
        <w:rPr>
          <w:rFonts w:asciiTheme="majorHAnsi" w:hAnsiTheme="majorHAnsi"/>
          <w:i/>
          <w:sz w:val="36"/>
          <w:szCs w:val="36"/>
        </w:rPr>
        <w:t>віршований розмір;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настрій;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рима.</w:t>
      </w:r>
    </w:p>
    <w:p w:rsidR="000541AA" w:rsidRPr="009B6C2F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9B6C2F">
        <w:rPr>
          <w:rFonts w:asciiTheme="majorHAnsi" w:hAnsiTheme="majorHAnsi"/>
          <w:sz w:val="36"/>
          <w:szCs w:val="36"/>
        </w:rPr>
        <w:t>Де похований П. Тичина?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У Чернігові;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у Львові;</w:t>
      </w:r>
    </w:p>
    <w:p w:rsidR="000541AA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051DEA">
        <w:rPr>
          <w:rFonts w:asciiTheme="majorHAnsi" w:hAnsiTheme="majorHAnsi"/>
          <w:b/>
          <w:sz w:val="36"/>
          <w:szCs w:val="36"/>
        </w:rPr>
        <w:t>у Києві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0541AA" w:rsidRPr="009B6C2F" w:rsidRDefault="000541AA" w:rsidP="000541AA">
      <w:pPr>
        <w:tabs>
          <w:tab w:val="right" w:pos="3463"/>
          <w:tab w:val="left" w:pos="3516"/>
        </w:tabs>
        <w:ind w:left="426"/>
        <w:rPr>
          <w:rFonts w:asciiTheme="majorHAnsi" w:hAnsiTheme="majorHAnsi"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в Одесі.</w:t>
      </w:r>
    </w:p>
    <w:p w:rsidR="000541AA" w:rsidRPr="00051DEA" w:rsidRDefault="000541AA" w:rsidP="000541AA">
      <w:pPr>
        <w:tabs>
          <w:tab w:val="left" w:pos="462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051DEA">
        <w:rPr>
          <w:rFonts w:asciiTheme="majorHAnsi" w:hAnsiTheme="majorHAnsi"/>
          <w:b/>
          <w:i/>
          <w:sz w:val="36"/>
          <w:szCs w:val="36"/>
        </w:rPr>
        <w:t>2.</w:t>
      </w:r>
      <w:r w:rsidRPr="00051DEA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</w:t>
      </w:r>
      <w:r w:rsidRPr="00051DEA">
        <w:rPr>
          <w:rFonts w:asciiTheme="majorHAnsi" w:hAnsiTheme="majorHAnsi"/>
          <w:b/>
          <w:sz w:val="36"/>
          <w:szCs w:val="36"/>
        </w:rPr>
        <w:t>)</w:t>
      </w:r>
    </w:p>
    <w:p w:rsidR="000541AA" w:rsidRPr="00051DEA" w:rsidRDefault="000541AA" w:rsidP="000541AA">
      <w:pPr>
        <w:jc w:val="center"/>
        <w:rPr>
          <w:rFonts w:asciiTheme="majorHAnsi" w:hAnsiTheme="majorHAnsi"/>
          <w:b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 xml:space="preserve">Картка № </w:t>
      </w:r>
      <w:r>
        <w:rPr>
          <w:rFonts w:asciiTheme="majorHAnsi" w:hAnsiTheme="majorHAnsi"/>
          <w:b/>
          <w:sz w:val="36"/>
          <w:szCs w:val="36"/>
        </w:rPr>
        <w:t>1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Напишіть твір-мініатюру «Природа в поезії П. Тичини».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Як ви розумієте прислів’я «Природа одному мати, другому — мачуха»?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Що таке ритм?</w:t>
      </w:r>
    </w:p>
    <w:p w:rsidR="000541AA" w:rsidRPr="00051DEA" w:rsidRDefault="000541AA" w:rsidP="000541AA">
      <w:pPr>
        <w:jc w:val="center"/>
        <w:rPr>
          <w:rFonts w:asciiTheme="majorHAnsi" w:hAnsiTheme="majorHAnsi"/>
          <w:b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Картка № 2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«Моє знайомство з Павлом Тичиною».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Як ви розумієте прислів’я: «Ластівка день починає, а соловей його кінчає».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Що таке віршований розмір?</w:t>
      </w:r>
    </w:p>
    <w:p w:rsidR="000541AA" w:rsidRPr="00051DEA" w:rsidRDefault="000541AA" w:rsidP="000541AA">
      <w:pPr>
        <w:jc w:val="center"/>
        <w:rPr>
          <w:rFonts w:asciiTheme="majorHAnsi" w:hAnsiTheme="majorHAnsi"/>
          <w:b/>
          <w:sz w:val="36"/>
          <w:szCs w:val="36"/>
        </w:rPr>
      </w:pPr>
      <w:r w:rsidRPr="00051DEA">
        <w:rPr>
          <w:rFonts w:asciiTheme="majorHAnsi" w:hAnsiTheme="majorHAnsi"/>
          <w:b/>
          <w:sz w:val="36"/>
          <w:szCs w:val="36"/>
        </w:rPr>
        <w:t>Картка № З</w:t>
      </w:r>
    </w:p>
    <w:p w:rsidR="000541AA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 xml:space="preserve">Напишіть твір-мініатюру «Моє ставлення до поезії </w:t>
      </w:r>
    </w:p>
    <w:p w:rsidR="000541AA" w:rsidRPr="009B6C2F" w:rsidRDefault="000541AA" w:rsidP="000541AA">
      <w:pPr>
        <w:tabs>
          <w:tab w:val="left" w:pos="4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П. Тичини».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 xml:space="preserve">Як ви розумієте слова П. Тичини «О скільки у природи </w:t>
      </w:r>
      <w:proofErr w:type="spellStart"/>
      <w:r w:rsidRPr="009B6C2F">
        <w:rPr>
          <w:rFonts w:asciiTheme="majorHAnsi" w:hAnsiTheme="majorHAnsi"/>
          <w:sz w:val="36"/>
          <w:szCs w:val="36"/>
        </w:rPr>
        <w:t>немудромудрих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літер! О скільки у людини невміння </w:t>
      </w:r>
      <w:proofErr w:type="spellStart"/>
      <w:r w:rsidRPr="009B6C2F">
        <w:rPr>
          <w:rFonts w:asciiTheme="majorHAnsi" w:hAnsiTheme="majorHAnsi"/>
          <w:sz w:val="36"/>
          <w:szCs w:val="36"/>
        </w:rPr>
        <w:t>прочитать</w:t>
      </w:r>
      <w:proofErr w:type="spellEnd"/>
      <w:r w:rsidRPr="009B6C2F">
        <w:rPr>
          <w:rFonts w:asciiTheme="majorHAnsi" w:hAnsiTheme="majorHAnsi"/>
          <w:sz w:val="36"/>
          <w:szCs w:val="36"/>
        </w:rPr>
        <w:t>...»?</w:t>
      </w:r>
    </w:p>
    <w:p w:rsidR="000541AA" w:rsidRPr="009B6C2F" w:rsidRDefault="000541AA" w:rsidP="000541AA">
      <w:pPr>
        <w:tabs>
          <w:tab w:val="left" w:pos="462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Що таке пейзажна лірика»?</w:t>
      </w:r>
    </w:p>
    <w:p w:rsidR="000541AA" w:rsidRPr="00051DEA" w:rsidRDefault="000541AA" w:rsidP="000541AA">
      <w:pPr>
        <w:tabs>
          <w:tab w:val="left" w:pos="462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</w:t>
      </w:r>
      <w:r w:rsidRPr="00051DEA">
        <w:rPr>
          <w:rFonts w:asciiTheme="majorHAnsi" w:hAnsiTheme="majorHAnsi"/>
          <w:b/>
          <w:sz w:val="36"/>
          <w:szCs w:val="36"/>
        </w:rPr>
        <w:t>V.</w:t>
      </w:r>
      <w:r w:rsidRPr="00051DEA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51DEA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0541AA" w:rsidRPr="00051DEA" w:rsidRDefault="000541AA" w:rsidP="000541AA">
      <w:pPr>
        <w:tabs>
          <w:tab w:val="left" w:pos="491"/>
        </w:tabs>
        <w:rPr>
          <w:rFonts w:asciiTheme="majorHAnsi" w:hAnsiTheme="majorHAnsi"/>
          <w:b/>
          <w:sz w:val="36"/>
          <w:szCs w:val="36"/>
        </w:rPr>
      </w:pPr>
      <w:bookmarkStart w:id="18" w:name="bookmark44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051DEA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51DEA">
        <w:rPr>
          <w:rFonts w:asciiTheme="majorHAnsi" w:hAnsiTheme="majorHAnsi"/>
          <w:b/>
          <w:sz w:val="36"/>
          <w:szCs w:val="36"/>
        </w:rPr>
        <w:t>ДОМАШНЄ ЗАВДАННЯ</w:t>
      </w:r>
      <w:bookmarkEnd w:id="18"/>
    </w:p>
    <w:p w:rsidR="009A24CA" w:rsidRPr="000541AA" w:rsidRDefault="009A24CA" w:rsidP="000541AA">
      <w:pPr>
        <w:rPr>
          <w:rFonts w:ascii="Cambria" w:hAnsi="Cambria"/>
          <w:sz w:val="36"/>
          <w:szCs w:val="36"/>
        </w:rPr>
      </w:pPr>
    </w:p>
    <w:sectPr w:rsidR="009A24CA" w:rsidRPr="000541AA" w:rsidSect="00054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AA"/>
    <w:rsid w:val="000541AA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1AA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AA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1AA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AA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9126</Characters>
  <Application>Microsoft Office Word</Application>
  <DocSecurity>0</DocSecurity>
  <Lines>76</Lines>
  <Paragraphs>21</Paragraphs>
  <ScaleCrop>false</ScaleCrop>
  <Company>Krokoz™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2013-10-24T18:15:00Z</dcterms:created>
  <dcterms:modified xsi:type="dcterms:W3CDTF">2013-10-24T18:15:00Z</dcterms:modified>
</cp:coreProperties>
</file>